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3DA0D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</w:t>
      </w:r>
    </w:p>
    <w:p w14:paraId="2C1CC000"/>
    <w:p w14:paraId="6A8F8CDD"/>
    <w:p w14:paraId="2040CD73">
      <w:pPr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/>
          <w:b w:val="0"/>
          <w:sz w:val="44"/>
          <w:szCs w:val="44"/>
        </w:rPr>
        <w:t>云南省制造业</w:t>
      </w:r>
      <w:r>
        <w:rPr>
          <w:rFonts w:hint="eastAsia" w:ascii="方正小标宋简体" w:hAnsi="方正小标宋简体" w:eastAsia="方正小标宋简体"/>
          <w:b w:val="0"/>
          <w:sz w:val="44"/>
          <w:szCs w:val="44"/>
          <w:lang w:eastAsia="zh-CN"/>
        </w:rPr>
        <w:t>数智化</w:t>
      </w:r>
      <w:r>
        <w:rPr>
          <w:rFonts w:ascii="方正小标宋简体" w:hAnsi="方正小标宋简体" w:eastAsia="方正小标宋简体"/>
          <w:b w:val="0"/>
          <w:sz w:val="44"/>
          <w:szCs w:val="44"/>
        </w:rPr>
        <w:t>转型</w:t>
      </w:r>
      <w:r>
        <w:rPr>
          <w:rFonts w:hint="eastAsia" w:ascii="方正小标宋简体" w:hAnsi="方正小标宋简体" w:eastAsia="方正小标宋简体"/>
          <w:b w:val="0"/>
          <w:sz w:val="44"/>
          <w:szCs w:val="44"/>
          <w:lang w:val="en-US" w:eastAsia="zh-CN"/>
        </w:rPr>
        <w:t>供给服务</w:t>
      </w:r>
      <w:r>
        <w:rPr>
          <w:rFonts w:ascii="方正小标宋简体" w:hAnsi="方正小标宋简体" w:eastAsia="方正小标宋简体"/>
          <w:b w:val="0"/>
          <w:sz w:val="44"/>
          <w:szCs w:val="44"/>
        </w:rPr>
        <w:t>资源池</w:t>
      </w:r>
    </w:p>
    <w:p w14:paraId="1C839324">
      <w:pPr>
        <w:jc w:val="center"/>
        <w:rPr>
          <w:sz w:val="44"/>
          <w:szCs w:val="44"/>
        </w:rPr>
      </w:pPr>
      <w:r>
        <w:rPr>
          <w:rFonts w:ascii="方正小标宋简体" w:hAnsi="方正小标宋简体" w:eastAsia="方正小标宋简体"/>
          <w:b w:val="0"/>
          <w:sz w:val="44"/>
          <w:szCs w:val="44"/>
        </w:rPr>
        <w:t>征集申报书</w:t>
      </w:r>
    </w:p>
    <w:p w14:paraId="0CC2E6BB">
      <w:pPr>
        <w:widowControl/>
        <w:kinsoku w:val="0"/>
        <w:autoSpaceDE w:val="0"/>
        <w:autoSpaceDN w:val="0"/>
        <w:adjustRightInd w:val="0"/>
        <w:snapToGrid w:val="0"/>
        <w:ind w:left="1680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</w:pPr>
    </w:p>
    <w:p w14:paraId="763ED7B7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</w:pPr>
    </w:p>
    <w:tbl>
      <w:tblPr>
        <w:tblStyle w:val="35"/>
        <w:tblW w:w="9286" w:type="dxa"/>
        <w:jc w:val="center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3579"/>
        <w:gridCol w:w="5707"/>
      </w:tblGrid>
      <w:tr w14:paraId="619F7F8B">
        <w:tblPrEx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jc w:val="center"/>
        </w:trPr>
        <w:tc>
          <w:tcPr>
            <w:tcW w:w="3579" w:type="dxa"/>
            <w:noWrap w:val="0"/>
            <w:vAlign w:val="center"/>
          </w:tcPr>
          <w:p w14:paraId="12D29A4B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righ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 xml:space="preserve">申报单位（盖章）：                 </w:t>
            </w:r>
          </w:p>
        </w:tc>
        <w:tc>
          <w:tcPr>
            <w:tcW w:w="5707" w:type="dxa"/>
            <w:noWrap w:val="0"/>
            <w:vAlign w:val="center"/>
          </w:tcPr>
          <w:p w14:paraId="5734EC44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  <w:lang w:eastAsia="en-US"/>
              </w:rPr>
              <w:t xml:space="preserve">                                    </w:t>
            </w:r>
          </w:p>
        </w:tc>
      </w:tr>
      <w:tr w14:paraId="02ACAF8B">
        <w:tblPrEx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jc w:val="center"/>
        </w:trPr>
        <w:tc>
          <w:tcPr>
            <w:tcW w:w="3579" w:type="dxa"/>
            <w:noWrap w:val="0"/>
            <w:vAlign w:val="center"/>
          </w:tcPr>
          <w:p w14:paraId="60AAD33E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righ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联    系    人：</w:t>
            </w:r>
          </w:p>
        </w:tc>
        <w:tc>
          <w:tcPr>
            <w:tcW w:w="5707" w:type="dxa"/>
            <w:noWrap w:val="0"/>
            <w:vAlign w:val="center"/>
          </w:tcPr>
          <w:p w14:paraId="54B935FF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  <w:lang w:eastAsia="en-US"/>
              </w:rPr>
              <w:t xml:space="preserve">                                    </w:t>
            </w:r>
          </w:p>
        </w:tc>
      </w:tr>
      <w:tr w14:paraId="0FF00B48">
        <w:tblPrEx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jc w:val="center"/>
        </w:trPr>
        <w:tc>
          <w:tcPr>
            <w:tcW w:w="3579" w:type="dxa"/>
            <w:noWrap w:val="0"/>
            <w:vAlign w:val="center"/>
          </w:tcPr>
          <w:p w14:paraId="66CEC831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righ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联  系  电  话：</w:t>
            </w:r>
          </w:p>
        </w:tc>
        <w:tc>
          <w:tcPr>
            <w:tcW w:w="5707" w:type="dxa"/>
            <w:noWrap w:val="0"/>
            <w:vAlign w:val="center"/>
          </w:tcPr>
          <w:p w14:paraId="231962FA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  <w:lang w:eastAsia="en-US"/>
              </w:rPr>
              <w:t xml:space="preserve">                                    </w:t>
            </w:r>
          </w:p>
        </w:tc>
      </w:tr>
      <w:tr w14:paraId="7DB3B896">
        <w:tblPrEx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jc w:val="center"/>
        </w:trPr>
        <w:tc>
          <w:tcPr>
            <w:tcW w:w="3579" w:type="dxa"/>
            <w:noWrap w:val="0"/>
            <w:vAlign w:val="center"/>
          </w:tcPr>
          <w:p w14:paraId="6DD38EB5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righ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填  报  日  期：</w:t>
            </w:r>
          </w:p>
        </w:tc>
        <w:tc>
          <w:tcPr>
            <w:tcW w:w="5707" w:type="dxa"/>
            <w:noWrap w:val="0"/>
            <w:vAlign w:val="center"/>
          </w:tcPr>
          <w:p w14:paraId="5A844CE9">
            <w:pPr>
              <w:widowControl/>
              <w:autoSpaceDE w:val="0"/>
              <w:autoSpaceDN w:val="0"/>
              <w:adjustRightInd w:val="0"/>
              <w:snapToGrid w:val="0"/>
              <w:spacing w:before="240" w:beforeLines="100" w:line="360" w:lineRule="auto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  <w:lang w:eastAsia="en-US"/>
              </w:rPr>
              <w:t xml:space="preserve">     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u w:val="single"/>
                <w:lang w:eastAsia="en-US"/>
              </w:rPr>
              <w:t xml:space="preserve">   年      月      日      </w:t>
            </w:r>
          </w:p>
        </w:tc>
      </w:tr>
    </w:tbl>
    <w:p w14:paraId="48DCCD91">
      <w:pPr>
        <w:spacing w:line="620" w:lineRule="exact"/>
        <w:jc w:val="center"/>
        <w:rPr>
          <w:rFonts w:ascii="黑体" w:hAnsi="黑体" w:eastAsia="黑体" w:cs="黑体"/>
          <w:sz w:val="36"/>
          <w:szCs w:val="36"/>
        </w:rPr>
      </w:pPr>
    </w:p>
    <w:p w14:paraId="03198CD7"/>
    <w:p w14:paraId="4FC5A5E0">
      <w:pPr>
        <w:pStyle w:val="20"/>
      </w:pPr>
    </w:p>
    <w:p w14:paraId="323D7DDB">
      <w:pPr>
        <w:jc w:val="center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6"/>
        </w:rPr>
        <w:t>云南省工业和信息化厅制</w:t>
      </w:r>
    </w:p>
    <w:p w14:paraId="490D8619">
      <w:pPr>
        <w:rPr>
          <w:rFonts w:hint="eastAsia" w:ascii="方正黑体_GBK" w:hAnsi="方正黑体_GBK" w:eastAsia="方正黑体_GBK" w:cs="方正黑体_GBK"/>
        </w:rPr>
      </w:pPr>
      <w:r>
        <w:br w:type="page"/>
      </w:r>
      <w:r>
        <w:rPr>
          <w:rFonts w:hint="eastAsia" w:ascii="方正黑体_GBK" w:hAnsi="方正黑体_GBK" w:eastAsia="方正黑体_GBK" w:cs="方正黑体_GBK"/>
          <w:b/>
          <w:sz w:val="36"/>
        </w:rPr>
        <w:t>填报说明</w:t>
      </w:r>
    </w:p>
    <w:p w14:paraId="718461DE">
      <w:pPr>
        <w:spacing w:after="120" w:line="560" w:lineRule="exact"/>
        <w:ind w:firstLine="482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1.本申报书适用于</w:t>
      </w:r>
      <w:r>
        <w:rPr>
          <w:rFonts w:hint="eastAsia" w:ascii="方正仿宋_GBK" w:hAnsi="方正仿宋_GBK" w:eastAsia="方正仿宋_GBK" w:cs="方正仿宋_GBK"/>
          <w:b w:val="0"/>
          <w:sz w:val="32"/>
          <w:lang w:eastAsia="zh-CN"/>
        </w:rPr>
        <w:t>数智化</w:t>
      </w:r>
      <w:r>
        <w:rPr>
          <w:rFonts w:hint="eastAsia" w:ascii="方正仿宋_GBK" w:hAnsi="方正仿宋_GBK" w:eastAsia="方正仿宋_GBK" w:cs="方正仿宋_GBK"/>
          <w:b w:val="0"/>
          <w:sz w:val="32"/>
        </w:rPr>
        <w:t>产品、</w:t>
      </w:r>
      <w:r>
        <w:rPr>
          <w:rFonts w:hint="eastAsia" w:ascii="方正仿宋_GBK" w:hAnsi="方正仿宋_GBK" w:eastAsia="方正仿宋_GBK" w:cs="方正仿宋_GBK"/>
          <w:b w:val="0"/>
          <w:sz w:val="32"/>
          <w:lang w:eastAsia="zh-CN"/>
        </w:rPr>
        <w:t>数智化</w:t>
      </w:r>
      <w:r>
        <w:rPr>
          <w:rFonts w:hint="eastAsia" w:ascii="方正仿宋_GBK" w:hAnsi="方正仿宋_GBK" w:eastAsia="方正仿宋_GBK" w:cs="方正仿宋_GBK"/>
          <w:b w:val="0"/>
          <w:sz w:val="32"/>
        </w:rPr>
        <w:t>解决方案、人工智能高价值应用场景</w:t>
      </w:r>
      <w:r>
        <w:rPr>
          <w:rFonts w:hint="eastAsia" w:ascii="方正仿宋_GBK" w:hAnsi="方正仿宋_GBK" w:eastAsia="方正仿宋_GBK" w:cs="方正仿宋_GBK"/>
          <w:b w:val="0"/>
          <w:sz w:val="32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b w:val="0"/>
          <w:sz w:val="32"/>
        </w:rPr>
        <w:t>个征集方向。申报单位根据实际申报方向填写对应内容。</w:t>
      </w:r>
    </w:p>
    <w:p w14:paraId="6FD9864C">
      <w:pPr>
        <w:spacing w:after="120" w:line="560" w:lineRule="exact"/>
        <w:ind w:firstLine="482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2.电子版须同时提交Word版和加盖公章的PDF扫描版。</w:t>
      </w:r>
    </w:p>
    <w:p w14:paraId="0242A5A2">
      <w:pPr>
        <w:spacing w:after="120" w:line="560" w:lineRule="exact"/>
        <w:ind w:firstLine="482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3.申报单位须如实填报，申报书需加盖单位公章，并由法定代表人或其授权代表签名。</w:t>
      </w:r>
    </w:p>
    <w:p w14:paraId="5E57E30C">
      <w:pPr>
        <w:spacing w:after="120" w:line="560" w:lineRule="exact"/>
        <w:ind w:firstLine="482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sz w:val="32"/>
        </w:rPr>
        <w:t>.申报多个方向的，须分别填写本申报书。同一方向申报多个产品/方案/场景的，可复制相应表格续填。</w:t>
      </w:r>
    </w:p>
    <w:p w14:paraId="730FC1E0">
      <w:r>
        <w:br w:type="page"/>
      </w:r>
    </w:p>
    <w:p w14:paraId="12D934A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jc w:val="center"/>
        <w:rPr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承诺书</w:t>
      </w:r>
    </w:p>
    <w:p w14:paraId="6ED4207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</w:pPr>
    </w:p>
    <w:p w14:paraId="0BF667F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1.我单位近三年无严重违法失信记录，未被列入“信用中国”失信被执行人名单，无重大安全、环保、质量事故和违法违规记录。</w:t>
      </w:r>
    </w:p>
    <w:p w14:paraId="13803C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2.申报书中所填写的内容及提供的全部申报材料真实、准确、完整，不存在任何虚假信息。</w:t>
      </w:r>
    </w:p>
    <w:p w14:paraId="38DBB2E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3.所报送的材料符合国家保密规定，未涉及国家秘密和其他敏感信息。</w:t>
      </w:r>
    </w:p>
    <w:p w14:paraId="48675CC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4.涉及的知识产权明晰完整，归属本单位或技术来源正当合法，未剽窃他人成果，未侵犯他人的知识产权或商业秘密，无知识产权纠纷。</w:t>
      </w:r>
    </w:p>
    <w:p w14:paraId="00387ED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  <w:b w:val="0"/>
          <w:sz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b w:val="0"/>
          <w:sz w:val="32"/>
        </w:rPr>
        <w:t>如入选云南省制造业数智化转型资源池，将自觉接受省工业和信息化厅的动态管理和服务质量监督，配合定期评估工作。</w:t>
      </w:r>
    </w:p>
    <w:p w14:paraId="07547C4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firstLine="482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b w:val="0"/>
          <w:sz w:val="32"/>
        </w:rPr>
        <w:t>若发生与上述承诺相违背的事实，由本单位承担相应责任，并接受取消入选资格等处理。</w:t>
      </w:r>
    </w:p>
    <w:p w14:paraId="3580505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00" w:lineRule="exact"/>
        <w:ind w:firstLine="640" w:firstLineChars="200"/>
        <w:jc w:val="left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</w:p>
    <w:p w14:paraId="7E8B88D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32"/>
          <w:szCs w:val="32"/>
        </w:rPr>
        <w:t xml:space="preserve">申报单位（盖章）：         法定代表人（签字）： </w:t>
      </w:r>
    </w:p>
    <w:p w14:paraId="5FB5FB4E">
      <w:pPr>
        <w:pStyle w:val="20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年    月    日</w:t>
      </w:r>
    </w:p>
    <w:p w14:paraId="43B70033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</w:rPr>
        <w:t>申报单位基本信息</w:t>
      </w:r>
    </w:p>
    <w:tbl>
      <w:tblPr>
        <w:tblStyle w:val="35"/>
        <w:tblW w:w="49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186"/>
        <w:gridCol w:w="1405"/>
        <w:gridCol w:w="2339"/>
        <w:gridCol w:w="886"/>
        <w:gridCol w:w="1175"/>
      </w:tblGrid>
      <w:tr w14:paraId="3481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70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单位全称</w:t>
            </w:r>
          </w:p>
        </w:tc>
        <w:tc>
          <w:tcPr>
            <w:tcW w:w="1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8E7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 w:bidi="ar"/>
              </w:rPr>
            </w:pPr>
          </w:p>
        </w:tc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3B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统一社会信用代码</w:t>
            </w:r>
          </w:p>
        </w:tc>
        <w:tc>
          <w:tcPr>
            <w:tcW w:w="1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B2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 w:bidi="ar"/>
              </w:rPr>
            </w:pPr>
          </w:p>
        </w:tc>
      </w:tr>
      <w:tr w14:paraId="3812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9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单位性质</w:t>
            </w:r>
          </w:p>
        </w:tc>
        <w:tc>
          <w:tcPr>
            <w:tcW w:w="39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D1D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国有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集体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私营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外资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混合所有制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14:paraId="781A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7A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2025年营业</w:t>
            </w:r>
          </w:p>
          <w:p w14:paraId="53C8D2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收入（万元）</w:t>
            </w:r>
          </w:p>
        </w:tc>
        <w:tc>
          <w:tcPr>
            <w:tcW w:w="1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5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43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2025年利润</w:t>
            </w:r>
          </w:p>
          <w:p w14:paraId="109A79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A05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bidi="ar"/>
              </w:rPr>
            </w:pPr>
          </w:p>
        </w:tc>
      </w:tr>
      <w:tr w14:paraId="6320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2C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2025年研发</w:t>
            </w:r>
          </w:p>
          <w:p w14:paraId="5ACB9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投入（万元）</w:t>
            </w:r>
          </w:p>
        </w:tc>
        <w:tc>
          <w:tcPr>
            <w:tcW w:w="1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EF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3D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数智化转型相关软件著作权、专利或资质认证（项）</w:t>
            </w:r>
          </w:p>
        </w:tc>
        <w:tc>
          <w:tcPr>
            <w:tcW w:w="1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EEB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bidi="ar"/>
              </w:rPr>
            </w:pPr>
          </w:p>
        </w:tc>
      </w:tr>
      <w:tr w14:paraId="5BC1B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5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D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在云南省内是否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有常驻服务机构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或本地化团队</w:t>
            </w:r>
          </w:p>
        </w:tc>
        <w:tc>
          <w:tcPr>
            <w:tcW w:w="24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A4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firstLine="240" w:firstLineChars="1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en-US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否</w:t>
            </w:r>
          </w:p>
          <w:p w14:paraId="23C348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ind w:firstLine="240" w:firstLineChars="100"/>
              <w:jc w:val="left"/>
              <w:textAlignment w:val="baseline"/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val="en-US" w:eastAsia="zh-CN"/>
              </w:rPr>
              <w:t>人数：</w:t>
            </w:r>
          </w:p>
        </w:tc>
      </w:tr>
      <w:tr w14:paraId="2EE1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58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</w:rPr>
              <w:t>注册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时间</w:t>
            </w:r>
          </w:p>
        </w:tc>
        <w:tc>
          <w:tcPr>
            <w:tcW w:w="14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CC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eastAsia="en-US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eastAsia="en-US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eastAsia="en-US"/>
              </w:rPr>
              <w:t>月</w:t>
            </w:r>
          </w:p>
        </w:tc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AAC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注册地址</w:t>
            </w:r>
          </w:p>
        </w:tc>
        <w:tc>
          <w:tcPr>
            <w:tcW w:w="11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A43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bidi="ar"/>
              </w:rPr>
              <w:t>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bidi="ar"/>
              </w:rPr>
              <w:t>市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u w:val="single"/>
                <w:lang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bidi="ar"/>
              </w:rPr>
              <w:t>县</w:t>
            </w:r>
          </w:p>
        </w:tc>
      </w:tr>
      <w:tr w14:paraId="2169D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BF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联系人</w:t>
            </w: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22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CB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napToGrid w:val="0"/>
                <w:kern w:val="0"/>
                <w:sz w:val="24"/>
                <w:szCs w:val="24"/>
                <w:lang w:eastAsia="en-US"/>
              </w:rPr>
              <w:t>手机号</w:t>
            </w:r>
          </w:p>
        </w:tc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8D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94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napToGrid w:val="0"/>
                <w:kern w:val="0"/>
                <w:sz w:val="24"/>
                <w:szCs w:val="24"/>
                <w:lang w:eastAsia="en-US"/>
              </w:rPr>
              <w:t>邮箱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838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4"/>
                <w:szCs w:val="24"/>
                <w:lang w:eastAsia="en-US" w:bidi="ar"/>
              </w:rPr>
            </w:pPr>
          </w:p>
        </w:tc>
      </w:tr>
      <w:tr w14:paraId="0553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4F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 w:val="24"/>
                <w:szCs w:val="24"/>
                <w:lang w:eastAsia="en-US"/>
              </w:rPr>
              <w:t>发展简介</w:t>
            </w:r>
          </w:p>
        </w:tc>
        <w:tc>
          <w:tcPr>
            <w:tcW w:w="39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91F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20" w:lineRule="exact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  <w:lang w:bidi="ar"/>
              </w:rPr>
              <w:t>（介绍申报单位发展历程、主营业务、科技研发、主导产品等基本情况）（300字以内）</w:t>
            </w:r>
          </w:p>
        </w:tc>
      </w:tr>
    </w:tbl>
    <w:p w14:paraId="1D6A2F6D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黑体" w:hAnsi="黑体" w:eastAsia="黑体"/>
          <w:b/>
          <w:sz w:val="32"/>
          <w:lang w:val="en-US" w:eastAsia="zh-CN"/>
        </w:rPr>
      </w:pPr>
      <w:r>
        <w:rPr>
          <w:rFonts w:ascii="黑体" w:hAnsi="黑体" w:eastAsia="黑体"/>
          <w:b/>
          <w:sz w:val="32"/>
        </w:rPr>
        <w:t>申报</w:t>
      </w:r>
      <w:r>
        <w:rPr>
          <w:rFonts w:hint="eastAsia" w:ascii="黑体" w:hAnsi="黑体" w:eastAsia="黑体"/>
          <w:b/>
          <w:sz w:val="32"/>
          <w:lang w:val="en-US" w:eastAsia="zh-CN"/>
        </w:rPr>
        <w:t>内容</w:t>
      </w:r>
    </w:p>
    <w:tbl>
      <w:tblPr>
        <w:tblStyle w:val="3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840"/>
        <w:gridCol w:w="6236"/>
      </w:tblGrid>
      <w:tr w14:paraId="47A4D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4" w:type="dxa"/>
            <w:shd w:val="clear" w:color="auto" w:fill="D9E2F3"/>
            <w:vAlign w:val="center"/>
          </w:tcPr>
          <w:p w14:paraId="083F5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b w:val="0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840" w:type="dxa"/>
            <w:shd w:val="clear" w:color="auto" w:fill="D9E2F3"/>
            <w:vAlign w:val="center"/>
          </w:tcPr>
          <w:p w14:paraId="04813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b w:val="0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 w:val="0"/>
                <w:bCs/>
                <w:sz w:val="28"/>
                <w:szCs w:val="28"/>
              </w:rPr>
              <w:t>填报事项</w:t>
            </w:r>
          </w:p>
        </w:tc>
        <w:tc>
          <w:tcPr>
            <w:tcW w:w="6236" w:type="dxa"/>
            <w:shd w:val="clear" w:color="auto" w:fill="D9E2F3"/>
            <w:vAlign w:val="center"/>
          </w:tcPr>
          <w:p w14:paraId="34F1F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b w:val="0"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 w:val="0"/>
                <w:bCs/>
                <w:sz w:val="28"/>
                <w:szCs w:val="28"/>
              </w:rPr>
              <w:t>填报内容</w:t>
            </w:r>
          </w:p>
        </w:tc>
      </w:tr>
      <w:tr w14:paraId="0E58B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1C7D6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</w:tcPr>
          <w:p w14:paraId="663A03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核心问题与痛点分析</w:t>
            </w:r>
          </w:p>
        </w:tc>
        <w:tc>
          <w:tcPr>
            <w:tcW w:w="6236" w:type="dxa"/>
            <w:vAlign w:val="center"/>
          </w:tcPr>
          <w:p w14:paraId="3B420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本次申报内容主要面向制造业企业的哪些核心业务问题？目标用户是谁（岗位/角色）？解决的关键痛点和紧迫性是什么？（500字以内）</w:t>
            </w:r>
          </w:p>
        </w:tc>
      </w:tr>
      <w:tr w14:paraId="2A4C3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2781F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64258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技术创新深度说明</w:t>
            </w:r>
          </w:p>
        </w:tc>
        <w:tc>
          <w:tcPr>
            <w:tcW w:w="6236" w:type="dxa"/>
            <w:vAlign w:val="center"/>
          </w:tcPr>
          <w:p w14:paraId="02A21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ascii="仿宋" w:hAnsi="仿宋" w:eastAsia="仿宋"/>
                <w:b w:val="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（作为申报表“技术特点与优势/核心AI技术/方案概述”栏的补充）</w:t>
            </w:r>
          </w:p>
          <w:p w14:paraId="0F222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ascii="仿宋" w:hAnsi="仿宋" w:eastAsia="仿宋"/>
                <w:b w:val="0"/>
                <w:sz w:val="24"/>
                <w:szCs w:val="24"/>
              </w:rPr>
            </w:pPr>
          </w:p>
          <w:p w14:paraId="066AE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请进一步展开说明：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（1）技术创新点与技术壁垒；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（2）与同类方案/产品相比的差异化优势；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（3）关键技术选型的理由。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【数智化产品方向】请重点说明“小快轻准”特征在技术层面的实现方式；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【解决方案方向】请重点说明方案架构的模块化程度和可扩展性；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【AI场景方向】请重点说明AI技术嵌入生产环节的具体方式，包括数据采集、模型训练迭代、与现有系统集成等。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（800字以内）</w:t>
            </w:r>
          </w:p>
        </w:tc>
      </w:tr>
      <w:tr w14:paraId="58251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62F44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3</w:t>
            </w:r>
          </w:p>
        </w:tc>
        <w:tc>
          <w:tcPr>
            <w:tcW w:w="1840" w:type="dxa"/>
            <w:vAlign w:val="center"/>
          </w:tcPr>
          <w:p w14:paraId="77D46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典型案例详述</w:t>
            </w:r>
          </w:p>
        </w:tc>
        <w:tc>
          <w:tcPr>
            <w:tcW w:w="6236" w:type="dxa"/>
            <w:vAlign w:val="center"/>
          </w:tcPr>
          <w:p w14:paraId="12F68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（申报表已填写案例概要，此处选取最具代表性的案例展开详述）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请详述：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（1）实施背景与具体需求；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（2）实施内容与过程；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（3）遇到的挑战及解决方式；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（4）具体应用成效（量化数据优先）。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【解决方案方向】须列举≥3个有效应用案例；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【数智化产品/AI场景方向】至少1个完整实施案例。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（800字以内）</w:t>
            </w:r>
          </w:p>
        </w:tc>
      </w:tr>
      <w:tr w14:paraId="7AA40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50E63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</w:tcPr>
          <w:p w14:paraId="0666B5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量化成效补充说明</w:t>
            </w:r>
          </w:p>
        </w:tc>
        <w:tc>
          <w:tcPr>
            <w:tcW w:w="6236" w:type="dxa"/>
            <w:vAlign w:val="center"/>
          </w:tcPr>
          <w:p w14:paraId="5BFAD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（补充申报表未覆盖的成效维度）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请提供可量化的实施成效数据，鼓励提供实施前后的对比数据。AI场景方向已在申报表填写量化指标，此处可补充其他维度的成效说明。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指标1：          （如：生产效率提升    %）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指标2：          （如：运营成本降低    %）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指标3：          （如：产品不良率降低    %）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指标4：          （如：能源利用率提升    %）</w:t>
            </w:r>
          </w:p>
        </w:tc>
      </w:tr>
      <w:tr w14:paraId="7C238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51F3F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5</w:t>
            </w:r>
          </w:p>
        </w:tc>
        <w:tc>
          <w:tcPr>
            <w:tcW w:w="1840" w:type="dxa"/>
            <w:vAlign w:val="center"/>
          </w:tcPr>
          <w:p w14:paraId="385B9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复制推广价值</w:t>
            </w:r>
          </w:p>
        </w:tc>
        <w:tc>
          <w:tcPr>
            <w:tcW w:w="6236" w:type="dxa"/>
            <w:vAlign w:val="center"/>
          </w:tcPr>
          <w:p w14:paraId="7CE8B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请从以下角度说明申报内容的可复制性和推广价值：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（1）在行业内的应用现状和覆盖范围；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（2）与同类方案/产品相比的差异化竞争优势；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（3）适用于哪些行业、哪些规模的企业，推广的前提条件。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（500字以内）</w:t>
            </w:r>
          </w:p>
        </w:tc>
      </w:tr>
      <w:tr w14:paraId="52E51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05F92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6</w:t>
            </w:r>
          </w:p>
        </w:tc>
        <w:tc>
          <w:tcPr>
            <w:tcW w:w="1840" w:type="dxa"/>
            <w:vAlign w:val="center"/>
          </w:tcPr>
          <w:p w14:paraId="6E877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团队与服务保障能力</w:t>
            </w:r>
          </w:p>
        </w:tc>
        <w:tc>
          <w:tcPr>
            <w:tcW w:w="6236" w:type="dxa"/>
            <w:vAlign w:val="center"/>
          </w:tcPr>
          <w:p w14:paraId="5614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sz w:val="24"/>
                <w:szCs w:val="24"/>
              </w:rPr>
              <w:t>（作为申报表“本地化专业技术团队人数”栏的补充）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请说明：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（1）核心技术/服务团队关键人员背景和资质；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（2）售后服务体系（响应机制、服务等级、故障处理流程）；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t>（3）在云南省内的本地化服务能力或建设计划。</w:t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  <w:szCs w:val="24"/>
              </w:rPr>
              <w:br w:type="textWrapping"/>
            </w:r>
            <w:bookmarkStart w:id="0" w:name="_GoBack"/>
            <w:bookmarkEnd w:id="0"/>
          </w:p>
        </w:tc>
      </w:tr>
    </w:tbl>
    <w:p w14:paraId="45EF69BB"/>
    <w:p w14:paraId="2CBB1D2C">
      <w:pPr>
        <w:spacing w:after="120" w:line="560" w:lineRule="exact"/>
        <w:jc w:val="center"/>
      </w:pPr>
    </w:p>
    <w:sectPr>
      <w:footerReference r:id="rId5" w:type="default"/>
      <w:pgSz w:w="11906" w:h="16838"/>
      <w:pgMar w:top="2098" w:right="1474" w:bottom="1984" w:left="1587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ＭＳ 明朝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EC875">
    <w:pPr>
      <w:pStyle w:val="26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864EE1">
                          <w:pPr>
                            <w:pStyle w:val="26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864EE1">
                    <w:pPr>
                      <w:pStyle w:val="26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58BDCB1E"/>
    <w:multiLevelType w:val="singleLevel"/>
    <w:tmpl w:val="58BDCB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9C06D5"/>
    <w:rsid w:val="0FB576BA"/>
    <w:rsid w:val="14C52A4A"/>
    <w:rsid w:val="157A32F4"/>
    <w:rsid w:val="18E953DB"/>
    <w:rsid w:val="1AA11A4F"/>
    <w:rsid w:val="1BAF399F"/>
    <w:rsid w:val="2F3F19BA"/>
    <w:rsid w:val="37192348"/>
    <w:rsid w:val="37C36E66"/>
    <w:rsid w:val="46EB1BB3"/>
    <w:rsid w:val="51AD2D4C"/>
    <w:rsid w:val="58900246"/>
    <w:rsid w:val="5D333896"/>
    <w:rsid w:val="5EB05EDE"/>
    <w:rsid w:val="6C1E07E3"/>
    <w:rsid w:val="6EE9142F"/>
    <w:rsid w:val="6F0D03EB"/>
    <w:rsid w:val="76F105F2"/>
    <w:rsid w:val="77802C60"/>
    <w:rsid w:val="7AFB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5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0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Normal Indent"/>
    <w:basedOn w:val="1"/>
    <w:next w:val="1"/>
    <w:unhideWhenUsed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9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7"/>
    <w:unhideWhenUsed/>
    <w:qFormat/>
    <w:uiPriority w:val="99"/>
    <w:pPr>
      <w:spacing w:after="120"/>
    </w:pPr>
  </w:style>
  <w:style w:type="paragraph" w:styleId="21">
    <w:name w:val="Body Text Indent"/>
    <w:basedOn w:val="1"/>
    <w:next w:val="15"/>
    <w:unhideWhenUsed/>
    <w:qFormat/>
    <w:uiPriority w:val="99"/>
    <w:pPr>
      <w:spacing w:after="120" w:afterLines="0"/>
      <w:ind w:left="420" w:leftChars="200"/>
    </w:pPr>
  </w:style>
  <w:style w:type="paragraph" w:styleId="22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3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4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5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6">
    <w:name w:val="footer"/>
    <w:basedOn w:val="1"/>
    <w:link w:val="1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48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34">
    <w:name w:val="Body Text First Indent 2"/>
    <w:basedOn w:val="21"/>
    <w:next w:val="1"/>
    <w:unhideWhenUsed/>
    <w:qFormat/>
    <w:uiPriority w:val="99"/>
    <w:pPr>
      <w:ind w:left="0" w:leftChars="0" w:firstLine="420"/>
    </w:pPr>
  </w:style>
  <w:style w:type="table" w:styleId="36">
    <w:name w:val="Table Grid"/>
    <w:basedOn w:val="3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35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35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35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6">
    <w:name w:val="Strong"/>
    <w:basedOn w:val="135"/>
    <w:qFormat/>
    <w:uiPriority w:val="22"/>
    <w:rPr>
      <w:b/>
      <w:bCs/>
    </w:rPr>
  </w:style>
  <w:style w:type="character" w:styleId="137">
    <w:name w:val="Emphasis"/>
    <w:basedOn w:val="135"/>
    <w:qFormat/>
    <w:uiPriority w:val="20"/>
    <w:rPr>
      <w:i/>
      <w:iCs/>
    </w:rPr>
  </w:style>
  <w:style w:type="character" w:customStyle="1" w:styleId="138">
    <w:name w:val="Header Char"/>
    <w:basedOn w:val="135"/>
    <w:link w:val="27"/>
    <w:qFormat/>
    <w:uiPriority w:val="99"/>
  </w:style>
  <w:style w:type="character" w:customStyle="1" w:styleId="139">
    <w:name w:val="Footer Char"/>
    <w:basedOn w:val="135"/>
    <w:link w:val="26"/>
    <w:qFormat/>
    <w:uiPriority w:val="99"/>
  </w:style>
  <w:style w:type="paragraph" w:styleId="14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1">
    <w:name w:val="Heading 1 Char"/>
    <w:basedOn w:val="135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2">
    <w:name w:val="Heading 2 Char"/>
    <w:basedOn w:val="13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3">
    <w:name w:val="Heading 3 Char"/>
    <w:basedOn w:val="135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4">
    <w:name w:val="Title Char"/>
    <w:basedOn w:val="135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5">
    <w:name w:val="Subtitle Char"/>
    <w:basedOn w:val="135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6">
    <w:name w:val="List Paragraph"/>
    <w:basedOn w:val="1"/>
    <w:qFormat/>
    <w:uiPriority w:val="34"/>
    <w:pPr>
      <w:ind w:left="720"/>
      <w:contextualSpacing/>
    </w:pPr>
  </w:style>
  <w:style w:type="character" w:customStyle="1" w:styleId="147">
    <w:name w:val="Body Text Char"/>
    <w:basedOn w:val="135"/>
    <w:link w:val="20"/>
    <w:qFormat/>
    <w:uiPriority w:val="99"/>
  </w:style>
  <w:style w:type="character" w:customStyle="1" w:styleId="148">
    <w:name w:val="Body Text 2 Char"/>
    <w:basedOn w:val="135"/>
    <w:link w:val="30"/>
    <w:qFormat/>
    <w:uiPriority w:val="99"/>
  </w:style>
  <w:style w:type="character" w:customStyle="1" w:styleId="149">
    <w:name w:val="Body Text 3 Char"/>
    <w:basedOn w:val="135"/>
    <w:link w:val="18"/>
    <w:qFormat/>
    <w:uiPriority w:val="99"/>
    <w:rPr>
      <w:sz w:val="16"/>
      <w:szCs w:val="16"/>
    </w:rPr>
  </w:style>
  <w:style w:type="character" w:customStyle="1" w:styleId="150">
    <w:name w:val="Macro Text Char"/>
    <w:basedOn w:val="135"/>
    <w:link w:val="2"/>
    <w:qFormat/>
    <w:uiPriority w:val="99"/>
    <w:rPr>
      <w:rFonts w:ascii="Courier" w:hAnsi="Courier"/>
      <w:sz w:val="20"/>
      <w:szCs w:val="20"/>
    </w:rPr>
  </w:style>
  <w:style w:type="paragraph" w:styleId="151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Quote Char"/>
    <w:basedOn w:val="135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Heading 4 Char"/>
    <w:basedOn w:val="135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4">
    <w:name w:val="Heading 5 Char"/>
    <w:basedOn w:val="135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Heading 6 Char"/>
    <w:basedOn w:val="135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6">
    <w:name w:val="Heading 7 Char"/>
    <w:basedOn w:val="135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7">
    <w:name w:val="Heading 8 Char"/>
    <w:basedOn w:val="135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5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Intense Quote Char"/>
    <w:basedOn w:val="135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Emphasis"/>
    <w:basedOn w:val="135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Intense Emphasis"/>
    <w:basedOn w:val="135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Reference"/>
    <w:basedOn w:val="135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Intense Reference"/>
    <w:basedOn w:val="135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Book Title"/>
    <w:basedOn w:val="135"/>
    <w:qFormat/>
    <w:uiPriority w:val="33"/>
    <w:rPr>
      <w:b/>
      <w:bCs/>
      <w:smallCaps/>
      <w:spacing w:val="5"/>
    </w:rPr>
  </w:style>
  <w:style w:type="paragraph" w:customStyle="1" w:styleId="166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649</Words>
  <Characters>672</Characters>
  <Lines>0</Lines>
  <Paragraphs>0</Paragraphs>
  <TotalTime>9</TotalTime>
  <ScaleCrop>false</ScaleCrop>
  <LinksUpToDate>false</LinksUpToDate>
  <CharactersWithSpaces>932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zl</cp:lastModifiedBy>
  <cp:lastPrinted>2026-06-30T10:40:00Z</cp:lastPrinted>
  <dcterms:modified xsi:type="dcterms:W3CDTF">2026-07-02T09:00:59Z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7637348179901514011-data_volume/files/所有对话/主对话/数智化转型项目分析/云南省制造业数字化转型资源池征集申报书_V2.docx","ReservedCode1":"","ContentPropagator":"001191110102MACQD9K64028705","PropagateID":"1945516385503930#1782786484718","ReservedCode2":""}</vt:lpwstr>
  </property>
  <property fmtid="{D5CDD505-2E9C-101B-9397-08002B2CF9AE}" pid="3" name="KSOTemplateDocerSaveRecord">
    <vt:lpwstr>eyJoZGlkIjoiMDVmNWY0ZmMxNmIzNGQ5YmQ0NTRjM2Y4YjMzODM1MWQiLCJ1c2VySWQiOiI3MDcxMTM1NTkifQ==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E0C381E199D742D9B49F89FE73197E93_12</vt:lpwstr>
  </property>
</Properties>
</file>